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A8" w:rsidRPr="005F725B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5F725B">
        <w:rPr>
          <w:rFonts w:ascii="Times New Roman" w:hAnsi="Times New Roman"/>
          <w:b/>
          <w:bCs/>
          <w:sz w:val="24"/>
          <w:szCs w:val="24"/>
        </w:rPr>
        <w:t>akres merytoryczny konkursu</w:t>
      </w:r>
    </w:p>
    <w:p w:rsidR="00D844A8" w:rsidRPr="005F725B" w:rsidRDefault="00D844A8" w:rsidP="00D844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F725B">
        <w:rPr>
          <w:rFonts w:ascii="Times New Roman" w:eastAsia="Times New Roman" w:hAnsi="Times New Roman"/>
          <w:sz w:val="24"/>
          <w:szCs w:val="24"/>
        </w:rPr>
        <w:t>Uczestnicy konkursu powinni, na poszczególnych etapach, w</w:t>
      </w:r>
      <w:r>
        <w:rPr>
          <w:rFonts w:ascii="Times New Roman" w:eastAsia="Times New Roman" w:hAnsi="Times New Roman"/>
          <w:sz w:val="24"/>
          <w:szCs w:val="24"/>
        </w:rPr>
        <w:t>ykazać się wiadomościami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</w:t>
      </w:r>
      <w:r w:rsidRPr="005F725B">
        <w:rPr>
          <w:rFonts w:ascii="Times New Roman" w:eastAsia="Times New Roman" w:hAnsi="Times New Roman"/>
          <w:sz w:val="24"/>
          <w:szCs w:val="24"/>
        </w:rPr>
        <w:t>umiejętnościami obejmującymi wskazane poniżej treści.</w:t>
      </w:r>
    </w:p>
    <w:p w:rsidR="00D844A8" w:rsidRPr="00961E82" w:rsidRDefault="00D844A8" w:rsidP="00D844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844A8" w:rsidRPr="005A6D55" w:rsidRDefault="00D844A8" w:rsidP="00D844A8">
      <w:pPr>
        <w:tabs>
          <w:tab w:val="left" w:pos="82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A6D5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ETAP I </w:t>
      </w:r>
      <w:r w:rsidRPr="005A6D55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(szkolny)</w:t>
      </w:r>
    </w:p>
    <w:p w:rsidR="00D844A8" w:rsidRPr="005A6D55" w:rsidRDefault="00D844A8" w:rsidP="00D844A8">
      <w:pPr>
        <w:pStyle w:val="Akapitzlist"/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 w:cs="Times New Roman"/>
          <w:b/>
          <w:lang w:eastAsia="pl-PL"/>
        </w:rPr>
      </w:pPr>
      <w:r w:rsidRPr="005A6D55">
        <w:rPr>
          <w:rFonts w:eastAsia="Times New Roman" w:cs="Times New Roman"/>
          <w:b/>
          <w:lang w:eastAsia="pl-PL"/>
        </w:rPr>
        <w:t>Mapa – umiejętność czytania, interpretacji i posługiwania się mapą.</w:t>
      </w:r>
    </w:p>
    <w:p w:rsidR="00D844A8" w:rsidRPr="005A6D55" w:rsidRDefault="00D844A8" w:rsidP="00D844A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Uczeń: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wykazuje znaczenie skali mapy w przedstawianiu różnych informacji geograficznych na mapie; posługuje się skalą mapy do obliczania odległości w terenie;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posługuje się w terenie planem, mapą topograficzną, turystyczną (m.in. orientuje plany, mapy, identyfikuje obiekty geograficzne na mapie i w terenie);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identyfikuje i charakteryzuje odpowiadające sobie obiekty geograficzne na fotografiach, zdjęciach lotniczych i satelitarnych, planach i mapach topograficznych;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określa położenie geograficzne i matematyczno-geograficz</w:t>
      </w:r>
      <w:r>
        <w:rPr>
          <w:rFonts w:eastAsia="Times New Roman" w:cs="Times New Roman"/>
          <w:lang w:eastAsia="pl-PL"/>
        </w:rPr>
        <w:t xml:space="preserve">ne punktów i obszarów na mapie </w:t>
      </w:r>
      <w:r w:rsidRPr="00C013BD">
        <w:rPr>
          <w:rFonts w:eastAsia="Times New Roman" w:cs="Times New Roman"/>
          <w:lang w:eastAsia="pl-PL"/>
        </w:rPr>
        <w:t>(w tym Polski i Europy);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lokalizuje na mapach (również konturowych) kontynenty oraz najważniejsze obiekty geograficzne na świecie i w Polsce (niziny, wyżyny, góry, rzeki, jeziora, wyspy, morza, państwa itp.);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 xml:space="preserve">analizuje i interpretuje treści map </w:t>
      </w:r>
      <w:proofErr w:type="spellStart"/>
      <w:r w:rsidRPr="00C013BD">
        <w:rPr>
          <w:rFonts w:eastAsia="Times New Roman" w:cs="Times New Roman"/>
          <w:lang w:eastAsia="pl-PL"/>
        </w:rPr>
        <w:t>ogólnogeograficznych</w:t>
      </w:r>
      <w:proofErr w:type="spellEnd"/>
      <w:r w:rsidRPr="00C013BD">
        <w:rPr>
          <w:rFonts w:eastAsia="Times New Roman" w:cs="Times New Roman"/>
          <w:lang w:eastAsia="pl-PL"/>
        </w:rPr>
        <w:t>, tematycznych i turystycznych;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 xml:space="preserve">projektuje i opisuje trasy podróży na podstawie map </w:t>
      </w:r>
      <w:r>
        <w:rPr>
          <w:rFonts w:eastAsia="Times New Roman" w:cs="Times New Roman"/>
          <w:lang w:eastAsia="pl-PL"/>
        </w:rPr>
        <w:t>turystycznych, topograficznych</w:t>
      </w:r>
      <w:r>
        <w:rPr>
          <w:rFonts w:eastAsia="Times New Roman" w:cs="Times New Roman"/>
          <w:lang w:eastAsia="pl-PL"/>
        </w:rPr>
        <w:br/>
      </w:r>
      <w:r w:rsidRPr="00C013BD">
        <w:rPr>
          <w:rFonts w:eastAsia="Times New Roman" w:cs="Times New Roman"/>
          <w:lang w:eastAsia="pl-PL"/>
        </w:rPr>
        <w:t>i samochodowych;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rozróżnia w terenie i na modelu formy wypukłe i wklęsłe. Wskazuje takie formy na mapie poziomicowej;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opisuje przebieg największych wypraw odkrywczych, w szczególności Krzysztofa Kolumba i Ferdynanda Magellana.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 w:cs="Times New Roman"/>
          <w:b/>
          <w:lang w:eastAsia="pl-PL"/>
        </w:rPr>
      </w:pPr>
      <w:r w:rsidRPr="00C013BD">
        <w:rPr>
          <w:rFonts w:eastAsia="Times New Roman" w:cs="Times New Roman"/>
          <w:b/>
          <w:lang w:eastAsia="pl-PL"/>
        </w:rPr>
        <w:t>Kształt, ruchy Ziemi i ich następstwa.</w:t>
      </w:r>
    </w:p>
    <w:p w:rsidR="00D844A8" w:rsidRPr="00C013BD" w:rsidRDefault="00D844A8" w:rsidP="00D844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Uczeń: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podaje główne cechy kształtu i wymiarów Ziemi;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posługuje się ze zrozumieniem pojęciem ruch obrotowy, czas słoneczny, strefowy; podaje cechy ruchu obrotowego; wyjaśnia dlaczego zo</w:t>
      </w:r>
      <w:r>
        <w:rPr>
          <w:rFonts w:eastAsia="Times New Roman" w:cs="Times New Roman"/>
          <w:lang w:eastAsia="pl-PL"/>
        </w:rPr>
        <w:t xml:space="preserve">stały wprowadzone strefy czasu </w:t>
      </w:r>
      <w:r w:rsidRPr="00C013BD">
        <w:rPr>
          <w:rFonts w:eastAsia="Times New Roman" w:cs="Times New Roman"/>
          <w:lang w:eastAsia="pl-PL"/>
        </w:rPr>
        <w:t>i granica zmiany daty; posługuje się mapą stref czasowych do określania różnicy czasu str</w:t>
      </w:r>
      <w:r>
        <w:rPr>
          <w:rFonts w:eastAsia="Times New Roman" w:cs="Times New Roman"/>
          <w:lang w:eastAsia="pl-PL"/>
        </w:rPr>
        <w:t>efowego i słonecznego na Ziemi;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podaje cechy ruchu obiegowego Ziemi; przedstawia (wykorzystując również własne obserwacje) zmiany oświetlenia Ziemi oraz długość trwania dnia i nocy w różnych szerokościac</w:t>
      </w:r>
      <w:r>
        <w:rPr>
          <w:rFonts w:eastAsia="Times New Roman" w:cs="Times New Roman"/>
          <w:lang w:eastAsia="pl-PL"/>
        </w:rPr>
        <w:t>h geograficznych i porach roku;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podaje najważniejsze geograficzne następstwa ruchów Ziemi;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3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 xml:space="preserve">obserwuje widomą wędrówkę Słońca w ciągu doby, miejsca wschodu, górowania </w:t>
      </w:r>
      <w:r>
        <w:rPr>
          <w:rFonts w:eastAsia="Times New Roman" w:cs="Times New Roman"/>
          <w:lang w:eastAsia="pl-PL"/>
        </w:rPr>
        <w:br/>
      </w:r>
      <w:r w:rsidRPr="00C013BD">
        <w:rPr>
          <w:rFonts w:eastAsia="Times New Roman" w:cs="Times New Roman"/>
          <w:lang w:eastAsia="pl-PL"/>
        </w:rPr>
        <w:t>i zachodu Słońca, w zależności od pory roku, wskazuje zależność między wysokością Słońca a długością cienia.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4"/>
        </w:numPr>
        <w:suppressAutoHyphens w:val="0"/>
        <w:contextualSpacing/>
        <w:jc w:val="both"/>
        <w:rPr>
          <w:rFonts w:eastAsia="Times New Roman" w:cs="Times New Roman"/>
          <w:b/>
          <w:lang w:eastAsia="pl-PL"/>
        </w:rPr>
      </w:pPr>
      <w:r w:rsidRPr="00C013BD">
        <w:rPr>
          <w:rFonts w:eastAsia="Times New Roman" w:cs="Times New Roman"/>
          <w:b/>
          <w:lang w:eastAsia="pl-PL"/>
        </w:rPr>
        <w:t>Wybrane zagadnienia z geografii fizycznej.</w:t>
      </w:r>
    </w:p>
    <w:p w:rsidR="00D844A8" w:rsidRPr="00C013BD" w:rsidRDefault="00D844A8" w:rsidP="00D844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Uczeń: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charakteryzuje wpływ głównych czynników klimatotwórczych na klimat;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charakteryzuje na podstawie wykresów lub danych liczbowych przebieg temperatury powietrza i opadów atmosferycznych w ciągu roku w wybranych stacjach meteorologicznych położonych w różnych strefach klimatycznych; oblicza średnią temperaturę powietrza; wykazuje na przykładach związki między wysokośc</w:t>
      </w:r>
      <w:r>
        <w:rPr>
          <w:rFonts w:eastAsia="Times New Roman" w:cs="Times New Roman"/>
          <w:lang w:eastAsia="pl-PL"/>
        </w:rPr>
        <w:t>ią Słońca</w:t>
      </w:r>
      <w:r>
        <w:rPr>
          <w:rFonts w:eastAsia="Times New Roman" w:cs="Times New Roman"/>
          <w:lang w:eastAsia="pl-PL"/>
        </w:rPr>
        <w:br/>
      </w:r>
      <w:r w:rsidRPr="00C013BD">
        <w:rPr>
          <w:rFonts w:eastAsia="Times New Roman" w:cs="Times New Roman"/>
          <w:lang w:eastAsia="pl-PL"/>
        </w:rPr>
        <w:t>a temperaturą powietrza;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wykazuje zróżnicowanie klimatyczne Ziemi na podst</w:t>
      </w:r>
      <w:r>
        <w:rPr>
          <w:rFonts w:eastAsia="Times New Roman" w:cs="Times New Roman"/>
          <w:lang w:eastAsia="pl-PL"/>
        </w:rPr>
        <w:t>awie map temperatury powietrza</w:t>
      </w:r>
      <w:r>
        <w:rPr>
          <w:rFonts w:eastAsia="Times New Roman" w:cs="Times New Roman"/>
          <w:lang w:eastAsia="pl-PL"/>
        </w:rPr>
        <w:br/>
      </w:r>
      <w:r w:rsidRPr="00C013BD">
        <w:rPr>
          <w:rFonts w:eastAsia="Times New Roman" w:cs="Times New Roman"/>
          <w:lang w:eastAsia="pl-PL"/>
        </w:rPr>
        <w:t>i opadów atmosferycznych oraz map stref klimatycznych na Ziemi;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opisuje i wyjaśnia cyrkulację w strefie międzyzwrotnikowej;</w:t>
      </w:r>
    </w:p>
    <w:p w:rsidR="00D844A8" w:rsidRPr="00C013BD" w:rsidRDefault="00D844A8" w:rsidP="00D844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lastRenderedPageBreak/>
        <w:t>wykazuje związek między cyrkulacją powietrza a rozmieszczeniem opadów;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 xml:space="preserve">rozpoznaje i opisuje w terenie formy rzeźby powstałych w wyniku działania czynników rzeźbotwórczych </w:t>
      </w:r>
      <w:r>
        <w:rPr>
          <w:rFonts w:eastAsia="Times New Roman" w:cs="Times New Roman"/>
          <w:lang w:eastAsia="pl-PL"/>
        </w:rPr>
        <w:t>–</w:t>
      </w:r>
      <w:r w:rsidRPr="00C013BD">
        <w:rPr>
          <w:rFonts w:eastAsia="Times New Roman" w:cs="Times New Roman"/>
          <w:lang w:eastAsia="pl-PL"/>
        </w:rPr>
        <w:t xml:space="preserve"> wód płynących, fal morskich, wiatru, lądolodów i lodowców górskich;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posługuje się ze zrozumieniem pojęciami wietrzenia i erozji; przedstawia rzeźbotwórczą rolę wód płynących, fal morskich, wiatru, lądolodów i lodowców górskich;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charakteryzuje systemy rzeczne wybranych rzek, w tym Wisły i Odry;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wymienia nazwy składników pogody (temperatura powietrza, opady i ciśnienie atmosferyczne kierunek i siła wiatru) oraz przyrządów służących do ich pomiaru, podaje jednostki pomiaru temperatury i o</w:t>
      </w:r>
      <w:r>
        <w:rPr>
          <w:rFonts w:eastAsia="Times New Roman" w:cs="Times New Roman"/>
          <w:lang w:eastAsia="pl-PL"/>
        </w:rPr>
        <w:t>padów stosowane w meteorologii;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obserwuje pogodę, mierzy temperaturę powietrza oraz określa kierunek i siłę wiatru, rodzaje opadów i osadów, stopień zachmurzenia nieba, prowadzi kalendarz pogody;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>opisuje krajobrazy świata (uwzględniając warunki klimatyczne), w szczególności: lasu równikowego wilgotnego, sawanny, pustyni gorącej, stepu, tajgi, tundry, pustyni lodowej; rozpoznaje je na ilustracji oraz lokalizuje na mapie.</w:t>
      </w:r>
    </w:p>
    <w:p w:rsidR="00D844A8" w:rsidRPr="00C013BD" w:rsidRDefault="00D844A8" w:rsidP="00D844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13BD">
        <w:rPr>
          <w:rFonts w:ascii="Times New Roman" w:hAnsi="Times New Roman"/>
          <w:b/>
          <w:bCs/>
          <w:sz w:val="24"/>
          <w:szCs w:val="24"/>
          <w:u w:val="single"/>
        </w:rPr>
        <w:t xml:space="preserve">ETAP II (rejonowy): 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Na etapie II konkursu obowiązuje również zakres wiadomości i umiejętności I etapu konkursu oraz poniższych treści:</w:t>
      </w:r>
    </w:p>
    <w:p w:rsidR="00D844A8" w:rsidRPr="00C013BD" w:rsidRDefault="00D844A8" w:rsidP="00D844A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Wybrane regiony świata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Geografia regionalna</w:t>
      </w:r>
      <w:r>
        <w:rPr>
          <w:rFonts w:ascii="Times New Roman" w:hAnsi="Times New Roman"/>
          <w:b/>
          <w:bCs/>
          <w:sz w:val="24"/>
          <w:szCs w:val="24"/>
        </w:rPr>
        <w:t xml:space="preserve"> Azji.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Uczeń:</w:t>
      </w:r>
    </w:p>
    <w:p w:rsidR="00D844A8" w:rsidRPr="00C013BD" w:rsidRDefault="00D844A8" w:rsidP="00D84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wykazuje, na podstawie map tematycznych, że kontynent Azji jest obszarem wielkich geograficznych kontrastów;</w:t>
      </w:r>
    </w:p>
    <w:p w:rsidR="00D844A8" w:rsidRPr="00C013BD" w:rsidRDefault="00D844A8" w:rsidP="00D84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wyjaśnia związki między cechami klimatu monsunowego a rytmem upraw i „kulturą ryżu” Azji Południowo – Wschodniej;</w:t>
      </w:r>
    </w:p>
    <w:p w:rsidR="00D844A8" w:rsidRPr="00C013BD" w:rsidRDefault="00D844A8" w:rsidP="00D84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ocenia znaczenia c</w:t>
      </w:r>
      <w:r>
        <w:rPr>
          <w:rFonts w:ascii="Times New Roman" w:hAnsi="Times New Roman"/>
          <w:bCs/>
          <w:sz w:val="24"/>
          <w:szCs w:val="24"/>
        </w:rPr>
        <w:t>zynników społeczno-</w:t>
      </w:r>
      <w:r w:rsidRPr="00C013BD">
        <w:rPr>
          <w:rFonts w:ascii="Times New Roman" w:hAnsi="Times New Roman"/>
          <w:bCs/>
          <w:sz w:val="24"/>
          <w:szCs w:val="24"/>
        </w:rPr>
        <w:t xml:space="preserve">kulturowych w tworzeniu </w:t>
      </w:r>
      <w:r>
        <w:rPr>
          <w:rFonts w:ascii="Times New Roman" w:hAnsi="Times New Roman"/>
          <w:bCs/>
          <w:sz w:val="24"/>
          <w:szCs w:val="24"/>
        </w:rPr>
        <w:t xml:space="preserve">nowoczesnej gospodarki Japonii </w:t>
      </w:r>
      <w:r w:rsidRPr="00C013BD">
        <w:rPr>
          <w:rFonts w:ascii="Times New Roman" w:hAnsi="Times New Roman"/>
          <w:bCs/>
          <w:sz w:val="24"/>
          <w:szCs w:val="24"/>
        </w:rPr>
        <w:t>w niesprzyjających warunkach przyrodniczych;</w:t>
      </w:r>
    </w:p>
    <w:p w:rsidR="00D844A8" w:rsidRPr="00C013BD" w:rsidRDefault="00D844A8" w:rsidP="00D84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wyjaśnia, na podstawie map tematycznych, zróżnicowania gęstości zaludnienia na obszarze Chin;</w:t>
      </w:r>
    </w:p>
    <w:p w:rsidR="00D844A8" w:rsidRPr="00C013BD" w:rsidRDefault="00D844A8" w:rsidP="00D84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 xml:space="preserve">przedstawia kierunki rozwoju gospodarczego Chin oraz na podstawie analizy danych statystycznych ocenia ich znaczenia w gospodarce światowej; 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013BD">
        <w:rPr>
          <w:rFonts w:cs="Times New Roman"/>
          <w:bCs/>
        </w:rPr>
        <w:t>przedstawia i wyjaśnia kontrasty społeczne i gospodarcze w Indiach; wyjaśnia przyczyny gwałtownego rozwoju nowoczesnych technologii w Indiach;</w:t>
      </w:r>
    </w:p>
    <w:p w:rsidR="00D844A8" w:rsidRPr="00C013BD" w:rsidRDefault="00D844A8" w:rsidP="00D84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charakteryzuje region Bliskiego Wschodu pod względem zasobów ropy naftowej i cech kulturowych;</w:t>
      </w:r>
    </w:p>
    <w:p w:rsidR="00D844A8" w:rsidRPr="00C013BD" w:rsidRDefault="00D844A8" w:rsidP="00D84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wskazuje na mapie miejsca konfliktów zbrojnych na Bliskim Wschodzie.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Geografia regionalna Afryki.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Uczeń:</w:t>
      </w:r>
    </w:p>
    <w:p w:rsidR="00D844A8" w:rsidRPr="00C013BD" w:rsidRDefault="00D844A8" w:rsidP="00D84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charakteryzuje na podstawie map tematycznych i wyjaśnia występowanie</w:t>
      </w:r>
      <w:r>
        <w:rPr>
          <w:rFonts w:ascii="Times New Roman" w:hAnsi="Times New Roman"/>
          <w:bCs/>
          <w:sz w:val="24"/>
          <w:szCs w:val="24"/>
        </w:rPr>
        <w:t xml:space="preserve"> stref klimatyczno-roślinno-</w:t>
      </w:r>
      <w:r w:rsidRPr="00C013BD">
        <w:rPr>
          <w:rFonts w:ascii="Times New Roman" w:hAnsi="Times New Roman"/>
          <w:bCs/>
          <w:sz w:val="24"/>
          <w:szCs w:val="24"/>
        </w:rPr>
        <w:t>glebowych w Afryce;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013BD">
        <w:rPr>
          <w:rFonts w:cs="Times New Roman"/>
          <w:bCs/>
        </w:rPr>
        <w:t>wykazuje na przykładzie strefy Sahelu związek między formami gospodarowania człowieka a zasobami wodnymi, uzasadnia potrz</w:t>
      </w:r>
      <w:r>
        <w:rPr>
          <w:rFonts w:cs="Times New Roman"/>
          <w:bCs/>
        </w:rPr>
        <w:t>eby racjonalnego gospodarowania</w:t>
      </w:r>
      <w:r>
        <w:rPr>
          <w:rFonts w:cs="Times New Roman"/>
          <w:bCs/>
        </w:rPr>
        <w:br/>
      </w:r>
      <w:r w:rsidRPr="00C013BD">
        <w:rPr>
          <w:rFonts w:cs="Times New Roman"/>
          <w:bCs/>
        </w:rPr>
        <w:t>w środowisku charakteryzującym się poważnymi niedoborami słodkiej wody;</w:t>
      </w:r>
    </w:p>
    <w:p w:rsidR="00D844A8" w:rsidRPr="00C013BD" w:rsidRDefault="00D844A8" w:rsidP="00D84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identyfikuje i wyjaśnia przyczyny rozwo</w:t>
      </w:r>
      <w:r>
        <w:rPr>
          <w:rFonts w:ascii="Times New Roman" w:hAnsi="Times New Roman"/>
          <w:bCs/>
          <w:sz w:val="24"/>
          <w:szCs w:val="24"/>
        </w:rPr>
        <w:t>ju procesu pustynnienia Sahelu;</w:t>
      </w:r>
    </w:p>
    <w:p w:rsidR="00D844A8" w:rsidRPr="00C013BD" w:rsidRDefault="00D844A8" w:rsidP="00D84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 xml:space="preserve">identyfikuje na podstawie tekstów źródłowych przyczyny i skutki niedożywienia </w:t>
      </w:r>
      <w:r>
        <w:rPr>
          <w:rFonts w:ascii="Times New Roman" w:hAnsi="Times New Roman"/>
          <w:bCs/>
          <w:sz w:val="24"/>
          <w:szCs w:val="24"/>
        </w:rPr>
        <w:t>i głodu w Etiopii;</w:t>
      </w:r>
    </w:p>
    <w:p w:rsidR="00D844A8" w:rsidRPr="005A6D55" w:rsidRDefault="00D844A8" w:rsidP="00D84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określa rolę tradycyjnych i nowoczesnych działów gospodarki w rozwoju wybranych krajów Afryki.</w:t>
      </w:r>
    </w:p>
    <w:p w:rsidR="00D844A8" w:rsidRPr="00C013BD" w:rsidRDefault="00D844A8" w:rsidP="00D8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Geografia regionalna A</w:t>
      </w:r>
      <w:r>
        <w:rPr>
          <w:rFonts w:ascii="Times New Roman" w:hAnsi="Times New Roman"/>
          <w:b/>
          <w:bCs/>
          <w:sz w:val="24"/>
          <w:szCs w:val="24"/>
        </w:rPr>
        <w:t>meryki Północnej i Południowej.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Uczeń:</w:t>
      </w:r>
    </w:p>
    <w:p w:rsidR="00D844A8" w:rsidRPr="00C013BD" w:rsidRDefault="00D844A8" w:rsidP="00D84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lastRenderedPageBreak/>
        <w:t>na podstawie map tematycznych przedstawia prawidłowości w ukształtowaniu powierzchni Ameryki Północnej i Południowej;</w:t>
      </w:r>
    </w:p>
    <w:p w:rsidR="00D844A8" w:rsidRPr="00C013BD" w:rsidRDefault="00D844A8" w:rsidP="00D84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 xml:space="preserve">identyfikuje przyczyny i skutki występowania </w:t>
      </w:r>
      <w:r>
        <w:rPr>
          <w:rFonts w:ascii="Times New Roman" w:hAnsi="Times New Roman"/>
          <w:bCs/>
          <w:sz w:val="24"/>
          <w:szCs w:val="24"/>
        </w:rPr>
        <w:t>cyklonów tropikalnych i powodzi</w:t>
      </w:r>
      <w:r>
        <w:rPr>
          <w:rFonts w:ascii="Times New Roman" w:hAnsi="Times New Roman"/>
          <w:bCs/>
          <w:sz w:val="24"/>
          <w:szCs w:val="24"/>
        </w:rPr>
        <w:br/>
      </w:r>
      <w:r w:rsidRPr="00C013BD">
        <w:rPr>
          <w:rFonts w:ascii="Times New Roman" w:hAnsi="Times New Roman"/>
          <w:bCs/>
          <w:sz w:val="24"/>
          <w:szCs w:val="24"/>
        </w:rPr>
        <w:t>w Ameryce Północnej;</w:t>
      </w:r>
    </w:p>
    <w:p w:rsidR="00D844A8" w:rsidRPr="00C013BD" w:rsidRDefault="00D844A8" w:rsidP="00D84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identyfikuje konflikty interesów pomiędzy ekologicznym</w:t>
      </w:r>
      <w:r>
        <w:rPr>
          <w:rFonts w:ascii="Times New Roman" w:hAnsi="Times New Roman"/>
          <w:bCs/>
          <w:sz w:val="24"/>
          <w:szCs w:val="24"/>
        </w:rPr>
        <w:t xml:space="preserve">i skutkami wylesiania Amazonii </w:t>
      </w:r>
      <w:r w:rsidRPr="00C013BD">
        <w:rPr>
          <w:rFonts w:ascii="Times New Roman" w:hAnsi="Times New Roman"/>
          <w:bCs/>
          <w:sz w:val="24"/>
          <w:szCs w:val="24"/>
        </w:rPr>
        <w:t>a jej gospodarczym wykorzystaniem;</w:t>
      </w:r>
    </w:p>
    <w:p w:rsidR="00D844A8" w:rsidRPr="00C013BD" w:rsidRDefault="00D844A8" w:rsidP="00D84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 xml:space="preserve">wyjaśnia przyczyny powstania slumsów w wielkich miastach Ameryki Łacińskiej oraz określa cechy </w:t>
      </w:r>
      <w:proofErr w:type="spellStart"/>
      <w:r w:rsidRPr="00C013BD">
        <w:rPr>
          <w:rFonts w:ascii="Times New Roman" w:hAnsi="Times New Roman"/>
          <w:bCs/>
          <w:sz w:val="24"/>
          <w:szCs w:val="24"/>
        </w:rPr>
        <w:t>megalopolis</w:t>
      </w:r>
      <w:proofErr w:type="spellEnd"/>
      <w:r w:rsidRPr="00C013BD">
        <w:rPr>
          <w:rFonts w:ascii="Times New Roman" w:hAnsi="Times New Roman"/>
          <w:bCs/>
          <w:sz w:val="24"/>
          <w:szCs w:val="24"/>
        </w:rPr>
        <w:t xml:space="preserve"> w Ameryce Północnej;</w:t>
      </w:r>
    </w:p>
    <w:p w:rsidR="00D844A8" w:rsidRPr="00C013BD" w:rsidRDefault="00D844A8" w:rsidP="00D84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 xml:space="preserve">określa przyczyny rozwoju </w:t>
      </w:r>
      <w:proofErr w:type="spellStart"/>
      <w:r w:rsidRPr="00C013BD">
        <w:rPr>
          <w:rFonts w:ascii="Times New Roman" w:hAnsi="Times New Roman"/>
          <w:bCs/>
          <w:sz w:val="24"/>
          <w:szCs w:val="24"/>
        </w:rPr>
        <w:t>technopolii</w:t>
      </w:r>
      <w:proofErr w:type="spellEnd"/>
      <w:r w:rsidRPr="00C013BD">
        <w:rPr>
          <w:rFonts w:ascii="Times New Roman" w:hAnsi="Times New Roman"/>
          <w:bCs/>
          <w:sz w:val="24"/>
          <w:szCs w:val="24"/>
        </w:rPr>
        <w:t xml:space="preserve"> na przykładzie Doliny Krzemowej oraz wyjaśnia przyczyny technologii opartej na wiedzy;</w:t>
      </w:r>
    </w:p>
    <w:p w:rsidR="00D844A8" w:rsidRPr="005A6D55" w:rsidRDefault="00D844A8" w:rsidP="00D84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korzysta z danych statystycznych w celu okreś</w:t>
      </w:r>
      <w:r>
        <w:rPr>
          <w:rFonts w:ascii="Times New Roman" w:hAnsi="Times New Roman"/>
          <w:bCs/>
          <w:sz w:val="24"/>
          <w:szCs w:val="24"/>
        </w:rPr>
        <w:t>lania roli Stanów Zjednoczonych</w:t>
      </w:r>
      <w:r>
        <w:rPr>
          <w:rFonts w:ascii="Times New Roman" w:hAnsi="Times New Roman"/>
          <w:bCs/>
          <w:sz w:val="24"/>
          <w:szCs w:val="24"/>
        </w:rPr>
        <w:br/>
      </w:r>
      <w:r w:rsidRPr="00C013BD">
        <w:rPr>
          <w:rFonts w:ascii="Times New Roman" w:hAnsi="Times New Roman"/>
          <w:bCs/>
          <w:sz w:val="24"/>
          <w:szCs w:val="24"/>
        </w:rPr>
        <w:t>w gospodarce światowej.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Geografia regionalna Australii.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Uczeń:</w:t>
      </w:r>
    </w:p>
    <w:p w:rsidR="00D844A8" w:rsidRPr="00C013BD" w:rsidRDefault="00D844A8" w:rsidP="00D844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charakteryzuje główne cechy środowiska przyrodniczego Australii;</w:t>
      </w:r>
    </w:p>
    <w:p w:rsidR="00D844A8" w:rsidRPr="005A6D55" w:rsidRDefault="00D844A8" w:rsidP="00D844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przedstawia główne cechy gospodarki Australii na tle warunków przyrodniczych.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Geografia r</w:t>
      </w:r>
      <w:r>
        <w:rPr>
          <w:rFonts w:ascii="Times New Roman" w:hAnsi="Times New Roman"/>
          <w:b/>
          <w:bCs/>
          <w:sz w:val="24"/>
          <w:szCs w:val="24"/>
        </w:rPr>
        <w:t>egionalna Antarktyki i Arktyki.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Uczeń:</w:t>
      </w:r>
    </w:p>
    <w:p w:rsidR="00D844A8" w:rsidRPr="00C013BD" w:rsidRDefault="00D844A8" w:rsidP="00D844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wyjaśnia konieczność zachowania statusu określonego Traktatem Antarktycznym;</w:t>
      </w:r>
    </w:p>
    <w:p w:rsidR="00D844A8" w:rsidRPr="00C013BD" w:rsidRDefault="00D844A8" w:rsidP="00D844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13BD">
        <w:rPr>
          <w:rFonts w:ascii="Times New Roman" w:hAnsi="Times New Roman"/>
          <w:bCs/>
          <w:sz w:val="24"/>
          <w:szCs w:val="24"/>
        </w:rPr>
        <w:t>przedstawia rodzaje badań prowadzonych aktualnie na Antarktydzie oraz wymienia nazwiska polskich badaczy Antarktydy.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Cs/>
          <w:color w:val="00B050"/>
          <w:sz w:val="24"/>
          <w:szCs w:val="24"/>
        </w:rPr>
      </w:pP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13BD">
        <w:rPr>
          <w:rFonts w:ascii="Times New Roman" w:hAnsi="Times New Roman"/>
          <w:b/>
          <w:bCs/>
          <w:sz w:val="24"/>
          <w:szCs w:val="24"/>
          <w:u w:val="single"/>
        </w:rPr>
        <w:t xml:space="preserve">ETAP III (wojewódzki): </w:t>
      </w:r>
    </w:p>
    <w:p w:rsidR="00D844A8" w:rsidRPr="00C013BD" w:rsidRDefault="00D844A8" w:rsidP="00D84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 xml:space="preserve">Na etapie III konkursu obowiązuje zakres wiadomości i umiejętności I </w:t>
      </w:r>
      <w:proofErr w:type="spellStart"/>
      <w:r w:rsidRPr="00C013BD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C013BD">
        <w:rPr>
          <w:rFonts w:ascii="Times New Roman" w:hAnsi="Times New Roman"/>
          <w:b/>
          <w:bCs/>
          <w:sz w:val="24"/>
          <w:szCs w:val="24"/>
        </w:rPr>
        <w:t xml:space="preserve"> II etapu konkursu oraz poniższych treści.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cs="Times New Roman"/>
          <w:b/>
        </w:rPr>
      </w:pPr>
      <w:r w:rsidRPr="00C013BD">
        <w:rPr>
          <w:rFonts w:cs="Times New Roman"/>
          <w:b/>
        </w:rPr>
        <w:t>Środowisko prz</w:t>
      </w:r>
      <w:r>
        <w:rPr>
          <w:rFonts w:cs="Times New Roman"/>
          <w:b/>
        </w:rPr>
        <w:t>yrodnicze Polski na tle Europy.</w:t>
      </w:r>
    </w:p>
    <w:p w:rsidR="00D844A8" w:rsidRPr="00C013BD" w:rsidRDefault="00D844A8" w:rsidP="00D844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3BD">
        <w:rPr>
          <w:rFonts w:ascii="Times New Roman" w:hAnsi="Times New Roman"/>
          <w:b/>
          <w:sz w:val="24"/>
          <w:szCs w:val="24"/>
        </w:rPr>
        <w:t>Uczeń: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określa położenie fizycznogeograficzne i polityczne Polski, wskazuje na mapie przebieg granic Polski (w tym wód wewnętrznych)</w:t>
      </w:r>
      <w:r>
        <w:rPr>
          <w:rFonts w:cs="Times New Roman"/>
          <w:lang w:eastAsia="pl-PL"/>
        </w:rPr>
        <w:t>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podaje nazwy i wskazuje na mapi</w:t>
      </w:r>
      <w:r>
        <w:rPr>
          <w:rFonts w:cs="Times New Roman"/>
          <w:lang w:eastAsia="pl-PL"/>
        </w:rPr>
        <w:t>e województwa oraz ich stolice;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rFonts w:eastAsia="Times New Roman" w:cs="Times New Roman"/>
          <w:lang w:eastAsia="pl-PL"/>
        </w:rPr>
      </w:pPr>
      <w:r w:rsidRPr="00C013BD">
        <w:rPr>
          <w:rFonts w:eastAsia="Times New Roman" w:cs="Times New Roman"/>
          <w:lang w:eastAsia="pl-PL"/>
        </w:rPr>
        <w:t xml:space="preserve">opisuje konsekwencje rozciągłości południkowej </w:t>
      </w:r>
      <w:r>
        <w:rPr>
          <w:rFonts w:eastAsia="Times New Roman" w:cs="Times New Roman"/>
          <w:lang w:eastAsia="pl-PL"/>
        </w:rPr>
        <w:t>i równoleżnikowej (w tym Polski</w:t>
      </w:r>
      <w:r>
        <w:rPr>
          <w:rFonts w:eastAsia="Times New Roman" w:cs="Times New Roman"/>
          <w:lang w:eastAsia="pl-PL"/>
        </w:rPr>
        <w:br/>
      </w:r>
      <w:r w:rsidRPr="00C013BD">
        <w:rPr>
          <w:rFonts w:eastAsia="Times New Roman" w:cs="Times New Roman"/>
          <w:lang w:eastAsia="pl-PL"/>
        </w:rPr>
        <w:t>i Europy);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opisuje najważniejsze wydarzenia z przeszłości geologicznej Polski (powstanie węgla kamiennego, powstanie gór, zalewy mórz, zlodowacenia);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wykazuje zależności między występowaniem ru</w:t>
      </w:r>
      <w:r>
        <w:rPr>
          <w:rFonts w:cs="Times New Roman"/>
          <w:lang w:eastAsia="pl-PL"/>
        </w:rPr>
        <w:t>chów górotwórczych i zlodowaceń</w:t>
      </w:r>
      <w:r>
        <w:rPr>
          <w:rFonts w:cs="Times New Roman"/>
          <w:lang w:eastAsia="pl-PL"/>
        </w:rPr>
        <w:br/>
      </w:r>
      <w:r w:rsidRPr="00C013BD">
        <w:rPr>
          <w:rFonts w:cs="Times New Roman"/>
          <w:lang w:eastAsia="pl-PL"/>
        </w:rPr>
        <w:t>w Europie a współczesnym uksz</w:t>
      </w:r>
      <w:r>
        <w:rPr>
          <w:rFonts w:cs="Times New Roman"/>
          <w:lang w:eastAsia="pl-PL"/>
        </w:rPr>
        <w:t>tałtowaniem powierzchni Polski;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charakteryzuje elementy klimatu Polski (rozkładu temperatury powietrza i opadów atmosferycznych, przeważających kierunków wiatru) oraz długości okresu wegetacyjnego; wyjaśnia mechanizm powstawania wiatru halnego i bryzy morskiej;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prezentuje główne czynniki kształtujące klimat</w:t>
      </w:r>
      <w:r>
        <w:rPr>
          <w:rFonts w:cs="Times New Roman"/>
          <w:lang w:eastAsia="pl-PL"/>
        </w:rPr>
        <w:t xml:space="preserve"> Polski na tle klimatów Europy;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opisuje cechy i walory przyrodnicze Wisły i Odry oraz charakteryzuje systemy rzeczne obu tych rzek i porównuje z wybranymi</w:t>
      </w:r>
      <w:r>
        <w:rPr>
          <w:rFonts w:cs="Times New Roman"/>
          <w:lang w:eastAsia="pl-PL"/>
        </w:rPr>
        <w:t xml:space="preserve"> systemami rzecznymi w Europie;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wyróżnia najważniejsze cechy gleby brunatnej, bielicowej, czarnoziemu, czarnej ziemi, mady i rędziny, wskazuje ich rozmieszczenie na mapie Polski or</w:t>
      </w:r>
      <w:r>
        <w:rPr>
          <w:rFonts w:cs="Times New Roman"/>
          <w:lang w:eastAsia="pl-PL"/>
        </w:rPr>
        <w:t>az ocenia przydatność rolniczą;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rozróżnia główne rodzaje lasów w Polsce oraz wyjaśnia zróżnicowanie przestrzenne</w:t>
      </w:r>
      <w:r>
        <w:rPr>
          <w:rFonts w:cs="Times New Roman"/>
          <w:lang w:eastAsia="pl-PL"/>
        </w:rPr>
        <w:t>go wskaźnika lesistości Polski;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wymienia główne rodzaje surowców mineralnych Polski o</w:t>
      </w:r>
      <w:r>
        <w:rPr>
          <w:rFonts w:cs="Times New Roman"/>
          <w:lang w:eastAsia="pl-PL"/>
        </w:rPr>
        <w:t>raz opisuje ich rozmieszczenie</w:t>
      </w:r>
      <w:r>
        <w:rPr>
          <w:rFonts w:cs="Times New Roman"/>
          <w:lang w:eastAsia="pl-PL"/>
        </w:rPr>
        <w:br/>
      </w:r>
      <w:r w:rsidRPr="00C013BD">
        <w:rPr>
          <w:rFonts w:cs="Times New Roman"/>
          <w:lang w:eastAsia="pl-PL"/>
        </w:rPr>
        <w:t>i znaczenie gospodarcze;</w:t>
      </w:r>
    </w:p>
    <w:p w:rsidR="00D844A8" w:rsidRPr="005A6D55" w:rsidRDefault="00D844A8" w:rsidP="00D844A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lokalizuje na mapie Europy: Polskę oraz państwa sąsiadujące z Polska i ich stolice.</w:t>
      </w:r>
    </w:p>
    <w:p w:rsidR="00D844A8" w:rsidRPr="00C013BD" w:rsidRDefault="00D844A8" w:rsidP="00D844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lastRenderedPageBreak/>
        <w:t>Społeczeństwo i g</w:t>
      </w:r>
      <w:r>
        <w:rPr>
          <w:rFonts w:ascii="Times New Roman" w:hAnsi="Times New Roman"/>
          <w:b/>
          <w:bCs/>
          <w:sz w:val="24"/>
          <w:szCs w:val="24"/>
        </w:rPr>
        <w:t>ospodarka Polski na tle Europy.</w:t>
      </w:r>
    </w:p>
    <w:p w:rsidR="00D844A8" w:rsidRPr="00C013BD" w:rsidRDefault="00D844A8" w:rsidP="00D84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13BD">
        <w:rPr>
          <w:rFonts w:ascii="Times New Roman" w:hAnsi="Times New Roman"/>
          <w:b/>
          <w:bCs/>
          <w:sz w:val="24"/>
          <w:szCs w:val="24"/>
        </w:rPr>
        <w:t>Uczeń: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lang w:eastAsia="pl-PL"/>
        </w:rPr>
      </w:pPr>
      <w:r w:rsidRPr="00C013BD">
        <w:rPr>
          <w:rFonts w:cs="Times New Roman"/>
          <w:color w:val="000000"/>
          <w:lang w:eastAsia="pl-PL"/>
        </w:rPr>
        <w:t>wyjaśnia i poprawnie stosuje pojęcia z zakresu demografii: gęstość zaludnienia, przyrost naturalny, przyrost rzeczywisty, saldo m</w:t>
      </w:r>
      <w:r>
        <w:rPr>
          <w:rFonts w:cs="Times New Roman"/>
          <w:color w:val="000000"/>
          <w:lang w:eastAsia="pl-PL"/>
        </w:rPr>
        <w:t>igracji, średnia długość życia;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 xml:space="preserve">wyjaśnia na podstawie interpretacji map tematycznych zróżnicowanie gęstości </w:t>
      </w:r>
      <w:r>
        <w:rPr>
          <w:rFonts w:cs="Times New Roman"/>
          <w:lang w:eastAsia="pl-PL"/>
        </w:rPr>
        <w:t>zaludnienia na obszarze Polski;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 xml:space="preserve">odczytuje z tabel i diagramów (w tym piramidy płci i wieku) danych dotyczących: liczby urodzeń, zgonów, przyrostu naturalnego, struktury płci, średniej długości życia, wielkości </w:t>
      </w:r>
      <w:r w:rsidRPr="00C013BD">
        <w:rPr>
          <w:rFonts w:cs="Times New Roman"/>
          <w:lang w:eastAsia="pl-PL"/>
        </w:rPr>
        <w:br/>
        <w:t>i kierunków migracji z Polski i do Polski; dokonuje ich analiz, porównań i form</w:t>
      </w:r>
      <w:r>
        <w:rPr>
          <w:rFonts w:cs="Times New Roman"/>
          <w:lang w:eastAsia="pl-PL"/>
        </w:rPr>
        <w:t>ułuje wnioski na ich podstawie;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charakteryzuje zmiany liczby ludności Polski i Europy w XX i XXI wieku na podstaw</w:t>
      </w:r>
      <w:r>
        <w:rPr>
          <w:rFonts w:cs="Times New Roman"/>
          <w:lang w:eastAsia="pl-PL"/>
        </w:rPr>
        <w:t>ie danych statystycznych i map;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charakteryzuje strukturę wieku i płci, przyrostu naturalnego i</w:t>
      </w:r>
      <w:r>
        <w:rPr>
          <w:rFonts w:cs="Times New Roman"/>
          <w:lang w:eastAsia="pl-PL"/>
        </w:rPr>
        <w:t xml:space="preserve"> rzeczywistego ludności Polski;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 xml:space="preserve">podaje główne przyczyny i skutki migracji wewnętrznych i zagranicznych w Polsce oraz określa problemy migracyjne Polski na tle Europy; </w:t>
      </w:r>
    </w:p>
    <w:p w:rsidR="00D844A8" w:rsidRPr="00C013BD" w:rsidRDefault="00D844A8" w:rsidP="00D844A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wykazuje wpływ przemian politycznych i gospodarczych w Polsce po 1989 r. na zmiany struktury zatrudnienia w konurbacji górnośląskiej i łódzkiej;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 xml:space="preserve">przedstawia podział gospodarki na sektory, wykazuje ich znaczenie w rozwoju społeczno-gospodarczym państwa oraz określa różnice w strukturze </w:t>
      </w:r>
      <w:r>
        <w:rPr>
          <w:rFonts w:cs="Times New Roman"/>
          <w:lang w:eastAsia="pl-PL"/>
        </w:rPr>
        <w:t>zatrudnienia ludności w Polsce</w:t>
      </w:r>
      <w:r>
        <w:rPr>
          <w:rFonts w:cs="Times New Roman"/>
          <w:lang w:eastAsia="pl-PL"/>
        </w:rPr>
        <w:br/>
      </w:r>
      <w:r w:rsidRPr="00C013BD">
        <w:rPr>
          <w:rFonts w:cs="Times New Roman"/>
          <w:lang w:eastAsia="pl-PL"/>
        </w:rPr>
        <w:t>i w wy</w:t>
      </w:r>
      <w:r>
        <w:rPr>
          <w:rFonts w:cs="Times New Roman"/>
          <w:lang w:eastAsia="pl-PL"/>
        </w:rPr>
        <w:t>branych państwach europejskich;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porównuje wielkość bezrobocia w Polsce i innych krajach europejskich oraz podaje przyczyn</w:t>
      </w:r>
      <w:r>
        <w:rPr>
          <w:rFonts w:cs="Times New Roman"/>
          <w:lang w:eastAsia="pl-PL"/>
        </w:rPr>
        <w:t>y i skutki bezrobocia w Polsce;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analizuje poziom urbanizacji, rozmieszczenie oraz wielkość miast w Polsce na tle miast Europy oraz wyjaśnia przyczyny rozwo</w:t>
      </w:r>
      <w:r>
        <w:rPr>
          <w:rFonts w:cs="Times New Roman"/>
          <w:lang w:eastAsia="pl-PL"/>
        </w:rPr>
        <w:t>ju największych miast w Polsce;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 xml:space="preserve">identyfikuje związki między rozwojem dużych miast a zmianami w użytkowaniu </w:t>
      </w:r>
      <w:r w:rsidRPr="00C013BD">
        <w:rPr>
          <w:rFonts w:cs="Times New Roman"/>
          <w:lang w:eastAsia="pl-PL"/>
        </w:rPr>
        <w:br/>
        <w:t>i zagospodarowaniu danego terenu, stylu zabudowy, strukturze ludności w strefach podmiejskich na przykładzie obszaru metropolitalnego Warszawy i Poznania;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 xml:space="preserve">opisuje warunki przyrodnicze i </w:t>
      </w:r>
      <w:proofErr w:type="spellStart"/>
      <w:r w:rsidRPr="00C013BD">
        <w:rPr>
          <w:rFonts w:cs="Times New Roman"/>
          <w:lang w:eastAsia="pl-PL"/>
        </w:rPr>
        <w:t>pozaprzyrodnicze</w:t>
      </w:r>
      <w:proofErr w:type="spellEnd"/>
      <w:r w:rsidRPr="00C013BD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rozwoju rolnictwa w Polsce;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wymienia główne uprawy i zwierzęta hodowlane w Polsce oraz przedst</w:t>
      </w:r>
      <w:r>
        <w:rPr>
          <w:rFonts w:cs="Times New Roman"/>
          <w:lang w:eastAsia="pl-PL"/>
        </w:rPr>
        <w:t>awia ich znaczenie gospodarcze;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porównuje cechy rolnictwa w Polsce z rolnictwem innych krajów europejskich;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rozróżnia główne działy przemysłu oraz wyjaśnia przyczyny zmian w strukturze przemysłu Polski;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omawia zróżnicowanie usług w Polsce i ich rolę w rozwoju gospodarki;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wyróżnia rodzaj transportu i łączności oraz określa ich znaczenie w rozwoju gospodarczym Polski;</w:t>
      </w:r>
    </w:p>
    <w:p w:rsidR="00D844A8" w:rsidRPr="005A6D55" w:rsidRDefault="00D844A8" w:rsidP="00D844A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charakteryzuje na przykładach walory turystyczne Polski oraz wymienia nazwy obiektów położonych na obszarze Polski, które znajdują się na Liście Światowego Dziedzictwa Kulturowego i Przyrodniczego Ludzkości.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cs="Times New Roman"/>
          <w:b/>
          <w:color w:val="FF0000"/>
        </w:rPr>
      </w:pPr>
      <w:r w:rsidRPr="00C013BD">
        <w:rPr>
          <w:rFonts w:cs="Times New Roman"/>
          <w:b/>
        </w:rPr>
        <w:t>Regiony geograficzne Polski.</w:t>
      </w:r>
    </w:p>
    <w:p w:rsidR="00D844A8" w:rsidRPr="00C013BD" w:rsidRDefault="00D844A8" w:rsidP="00D844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Uczeń: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wskazuje na mapie główne regiony geograficzne Polski;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charakteryzuje, na podstawie map tematycznych, środowiska przyrodnicze głównych regionów geograficznych Polski, ze szczególnym uwzględnieniem własnego regionu (również na podstawie obserwacji terenowych);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 xml:space="preserve">projektuje i opisuje, na podstawie map turystycznych, tematycznych, </w:t>
      </w:r>
      <w:proofErr w:type="spellStart"/>
      <w:r w:rsidRPr="00C013BD">
        <w:rPr>
          <w:rFonts w:cs="Times New Roman"/>
          <w:lang w:eastAsia="pl-PL"/>
        </w:rPr>
        <w:t>ogólnogeograficznych</w:t>
      </w:r>
      <w:proofErr w:type="spellEnd"/>
      <w:r w:rsidRPr="00C013BD">
        <w:rPr>
          <w:rFonts w:cs="Times New Roman"/>
          <w:lang w:eastAsia="pl-PL"/>
        </w:rPr>
        <w:t xml:space="preserve"> i własnych obserwacji terenowych, podróż wzdłuż wybranej trasy we własnym regionie, uwzględniając walory przyrodnicze i kulturowe;</w:t>
      </w:r>
    </w:p>
    <w:p w:rsidR="00D844A8" w:rsidRPr="00C013BD" w:rsidRDefault="00D844A8" w:rsidP="00D844A8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lastRenderedPageBreak/>
        <w:t>wymienia formy ochrony przyrody stosowane Polsce, wskazuje na mapie parki narodowe oraz podaje przykłady rezerwatów przyrody, pomników przyrody i gatunków objętych ochroną występujących na obszarze własnego regionu;</w:t>
      </w:r>
    </w:p>
    <w:p w:rsidR="00D844A8" w:rsidRPr="00C013BD" w:rsidRDefault="00D844A8" w:rsidP="00D844A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C013BD">
        <w:rPr>
          <w:rFonts w:cs="Times New Roman"/>
          <w:lang w:eastAsia="pl-PL"/>
        </w:rPr>
        <w:t>przedstawia główne cechy położenia oraz środowiska przyrodniczego Morza Bałtyckiego; wykazuje znaczenie gospodarcze Morza Bałtyckiego oraz przyczyny degradacji jego wód.</w:t>
      </w:r>
    </w:p>
    <w:p w:rsidR="00D844A8" w:rsidRPr="00961E82" w:rsidRDefault="00D844A8" w:rsidP="00D844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844A8" w:rsidRDefault="00D844A8" w:rsidP="00D844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1E82">
        <w:rPr>
          <w:rFonts w:ascii="Times New Roman" w:hAnsi="Times New Roman"/>
          <w:b/>
          <w:sz w:val="24"/>
          <w:szCs w:val="24"/>
        </w:rPr>
        <w:t>§ 5.</w:t>
      </w:r>
      <w:r w:rsidRPr="00961E82">
        <w:rPr>
          <w:rFonts w:ascii="Times New Roman" w:hAnsi="Times New Roman"/>
          <w:sz w:val="24"/>
          <w:szCs w:val="24"/>
        </w:rPr>
        <w:t xml:space="preserve"> Wykaz literatury stanowiącej pomoc dla nauczyciela i ucznia: </w:t>
      </w:r>
    </w:p>
    <w:p w:rsidR="00D844A8" w:rsidRDefault="00D844A8" w:rsidP="00D844A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8A5DD3">
        <w:rPr>
          <w:rFonts w:ascii="Times New Roman" w:hAnsi="Times New Roman" w:cs="Times New Roman"/>
        </w:rPr>
        <w:t>Angiel</w:t>
      </w:r>
      <w:proofErr w:type="spellEnd"/>
      <w:r w:rsidRPr="008A5DD3">
        <w:rPr>
          <w:rFonts w:ascii="Times New Roman" w:hAnsi="Times New Roman" w:cs="Times New Roman"/>
        </w:rPr>
        <w:t xml:space="preserve"> J., Kaszowski L., </w:t>
      </w:r>
      <w:r w:rsidRPr="008A5DD3">
        <w:rPr>
          <w:rFonts w:ascii="Times New Roman" w:hAnsi="Times New Roman" w:cs="Times New Roman"/>
          <w:i/>
          <w:iCs/>
        </w:rPr>
        <w:t>Geografia fizyczna. Słowniczek ucznia</w:t>
      </w:r>
      <w:r w:rsidRPr="008A5DD3">
        <w:rPr>
          <w:rFonts w:ascii="Times New Roman" w:hAnsi="Times New Roman" w:cs="Times New Roman"/>
        </w:rPr>
        <w:t>, WSiP, Warsz</w:t>
      </w:r>
      <w:r>
        <w:rPr>
          <w:rFonts w:ascii="Times New Roman" w:hAnsi="Times New Roman" w:cs="Times New Roman"/>
        </w:rPr>
        <w:t>awa (wyd. dowolne);</w:t>
      </w:r>
    </w:p>
    <w:p w:rsidR="00D844A8" w:rsidRDefault="00D844A8" w:rsidP="00D844A8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</w:pPr>
      <w:r w:rsidRPr="0007522C">
        <w:t xml:space="preserve">Podręczniki z </w:t>
      </w:r>
      <w:r>
        <w:t xml:space="preserve">geografii </w:t>
      </w:r>
      <w:r w:rsidRPr="0007522C">
        <w:t>dopuszczone przez MEN do użytku szkolnego, przeznaczone do kształcenia ogólnego, uwzględniające podstawę programową</w:t>
      </w:r>
      <w:r>
        <w:t xml:space="preserve"> </w:t>
      </w:r>
      <w:r w:rsidRPr="0007522C">
        <w:t>kształcenia</w:t>
      </w:r>
      <w:r>
        <w:t xml:space="preserve"> ogólnego</w:t>
      </w:r>
      <w:r>
        <w:br/>
        <w:t>w szkole podstawowej wydane od 2012 r.;</w:t>
      </w:r>
    </w:p>
    <w:p w:rsidR="00D844A8" w:rsidRDefault="00D844A8" w:rsidP="00D844A8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</w:pPr>
      <w:r w:rsidRPr="00B36E91">
        <w:t xml:space="preserve">Tablice geograficzne. Wydawnictwo </w:t>
      </w:r>
      <w:proofErr w:type="spellStart"/>
      <w:r w:rsidRPr="00B36E91">
        <w:t>Adaman</w:t>
      </w:r>
      <w:r>
        <w:t>tan</w:t>
      </w:r>
      <w:proofErr w:type="spellEnd"/>
      <w:r>
        <w:t>, Warszawa, z 2014 i nowsze;</w:t>
      </w:r>
    </w:p>
    <w:p w:rsidR="00D844A8" w:rsidRDefault="00D844A8" w:rsidP="00D844A8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</w:pPr>
      <w:r w:rsidRPr="00B36E91">
        <w:t xml:space="preserve">Atlasy szkolne – zgodne z aktualną podstawą </w:t>
      </w:r>
      <w:r>
        <w:t>programową kształcenia ogólnego</w:t>
      </w:r>
      <w:r>
        <w:br/>
      </w:r>
      <w:r w:rsidRPr="007C2116">
        <w:t>w gimnazjum</w:t>
      </w:r>
      <w:r>
        <w:t>;</w:t>
      </w:r>
    </w:p>
    <w:p w:rsidR="00D844A8" w:rsidRDefault="00D844A8" w:rsidP="00D844A8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</w:pPr>
      <w:r w:rsidRPr="00340047">
        <w:t xml:space="preserve">Flis J., 2008, </w:t>
      </w:r>
      <w:r w:rsidRPr="00340047">
        <w:rPr>
          <w:i/>
        </w:rPr>
        <w:t>Szkolny słownik geograficzny.</w:t>
      </w:r>
      <w:r w:rsidRPr="00340047">
        <w:t xml:space="preserve"> WSiP, Warszawa</w:t>
      </w:r>
      <w:r>
        <w:t>;</w:t>
      </w:r>
    </w:p>
    <w:p w:rsidR="00D844A8" w:rsidRPr="007C2116" w:rsidRDefault="00D844A8" w:rsidP="00D844A8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</w:pPr>
      <w:r w:rsidRPr="00340047">
        <w:t xml:space="preserve">Mały Rocznik Statystyczny Polski </w:t>
      </w:r>
      <w:r>
        <w:t>2017</w:t>
      </w:r>
      <w:r w:rsidRPr="00340047">
        <w:t xml:space="preserve"> (rozdział 1 – strony od 1 do 44 </w:t>
      </w:r>
      <w:r w:rsidRPr="007C2116">
        <w:t>oraz rozdziały 4, 13,14, 21). GUS, Warszawa</w:t>
      </w:r>
      <w:r>
        <w:t>;</w:t>
      </w:r>
    </w:p>
    <w:p w:rsidR="00D844A8" w:rsidRPr="005F725B" w:rsidRDefault="00D844A8" w:rsidP="00D844A8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</w:pPr>
      <w:r w:rsidRPr="00340047">
        <w:t>Rocznik</w:t>
      </w:r>
      <w:r>
        <w:t xml:space="preserve"> Statystyki Międzynarodowej 2017</w:t>
      </w:r>
      <w:r w:rsidRPr="00340047">
        <w:t>. GUS, Warszawa</w:t>
      </w:r>
      <w:r>
        <w:t>.</w:t>
      </w:r>
    </w:p>
    <w:p w:rsidR="009778B0" w:rsidRDefault="009778B0">
      <w:bookmarkStart w:id="0" w:name="_GoBack"/>
      <w:bookmarkEnd w:id="0"/>
    </w:p>
    <w:sectPr w:rsidR="0097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27C"/>
    <w:multiLevelType w:val="hybridMultilevel"/>
    <w:tmpl w:val="13FC24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31657"/>
    <w:multiLevelType w:val="hybridMultilevel"/>
    <w:tmpl w:val="54769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B73B8"/>
    <w:multiLevelType w:val="hybridMultilevel"/>
    <w:tmpl w:val="742AFE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B434C"/>
    <w:multiLevelType w:val="hybridMultilevel"/>
    <w:tmpl w:val="5380B44E"/>
    <w:lvl w:ilvl="0" w:tplc="B25CDFF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862A65B8">
      <w:start w:val="1"/>
      <w:numFmt w:val="decimal"/>
      <w:lvlText w:val="%2)"/>
      <w:lvlJc w:val="left"/>
      <w:pPr>
        <w:ind w:left="133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44948"/>
    <w:multiLevelType w:val="hybridMultilevel"/>
    <w:tmpl w:val="2870D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551F2"/>
    <w:multiLevelType w:val="hybridMultilevel"/>
    <w:tmpl w:val="F4EE11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2684C"/>
    <w:multiLevelType w:val="hybridMultilevel"/>
    <w:tmpl w:val="F5927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40610"/>
    <w:multiLevelType w:val="hybridMultilevel"/>
    <w:tmpl w:val="8EC6E2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55251"/>
    <w:multiLevelType w:val="hybridMultilevel"/>
    <w:tmpl w:val="66F4278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DC3"/>
    <w:multiLevelType w:val="hybridMultilevel"/>
    <w:tmpl w:val="04E2A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B22B4"/>
    <w:multiLevelType w:val="hybridMultilevel"/>
    <w:tmpl w:val="FE222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53DD7"/>
    <w:multiLevelType w:val="hybridMultilevel"/>
    <w:tmpl w:val="4D82F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D01DE"/>
    <w:multiLevelType w:val="hybridMultilevel"/>
    <w:tmpl w:val="5380B44E"/>
    <w:lvl w:ilvl="0" w:tplc="B25CDFF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862A65B8">
      <w:start w:val="1"/>
      <w:numFmt w:val="decimal"/>
      <w:lvlText w:val="%2)"/>
      <w:lvlJc w:val="left"/>
      <w:pPr>
        <w:ind w:left="133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7B7B1F"/>
    <w:multiLevelType w:val="hybridMultilevel"/>
    <w:tmpl w:val="65B44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A7754"/>
    <w:multiLevelType w:val="hybridMultilevel"/>
    <w:tmpl w:val="2452C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A8"/>
    <w:rsid w:val="009778B0"/>
    <w:rsid w:val="00D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34D7-31AF-40D2-8DA7-5284DCD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4A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4A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2018-10-05T11:24:00Z</dcterms:created>
  <dcterms:modified xsi:type="dcterms:W3CDTF">2018-10-05T11:25:00Z</dcterms:modified>
</cp:coreProperties>
</file>