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29" w:rsidRDefault="001678E0">
      <w:r w:rsidRPr="001678E0">
        <w:rPr>
          <w:sz w:val="32"/>
          <w:szCs w:val="32"/>
        </w:rPr>
        <w:t>Zagadnienia tematyczne na I etap konkursu:</w:t>
      </w:r>
      <w:r w:rsidRPr="001678E0">
        <w:rPr>
          <w:sz w:val="32"/>
          <w:szCs w:val="32"/>
        </w:rPr>
        <w:br/>
      </w:r>
      <w:r>
        <w:t xml:space="preserve">1) najważniejsze elementy polskiego dziedzictwa kulturowego; </w:t>
      </w:r>
      <w:r>
        <w:br/>
        <w:t xml:space="preserve">2) Refleksja nad historią jako nauką; </w:t>
      </w:r>
      <w:r>
        <w:br/>
        <w:t xml:space="preserve">3) Cywilizacje starożytne; </w:t>
      </w:r>
      <w:r>
        <w:br/>
        <w:t xml:space="preserve">4) Bizancjum i świat islamu; </w:t>
      </w:r>
      <w:r>
        <w:br/>
        <w:t>5) Średniowieczna Europa;</w:t>
      </w:r>
      <w:bookmarkStart w:id="0" w:name="_GoBack"/>
      <w:bookmarkEnd w:id="0"/>
      <w:r>
        <w:br/>
        <w:t xml:space="preserve">6) Społeczeństwo i kultura średniowiecznej Europy; </w:t>
      </w:r>
      <w:r>
        <w:br/>
        <w:t xml:space="preserve">7) Polska w okresie wczesnopiastowskim i w okresie rozbicia dzielnicowego; </w:t>
      </w:r>
      <w:r>
        <w:br/>
        <w:t xml:space="preserve">8) Polska w XIV i XV wieku; </w:t>
      </w:r>
      <w:r>
        <w:br/>
        <w:t xml:space="preserve">9) Wielkie odkrycia geograficzne; </w:t>
      </w:r>
      <w:r>
        <w:br/>
        <w:t xml:space="preserve">10) „Złoty wiek” w Polsce na tle europejskim; </w:t>
      </w:r>
      <w:r>
        <w:br/>
        <w:t>11) Początki Rzeczypospolitej Obojga Narodów;</w:t>
      </w:r>
      <w:r>
        <w:br/>
        <w:t>Kończymy na XVI wieku włącznie!</w:t>
      </w:r>
    </w:p>
    <w:sectPr w:rsidR="008F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E0"/>
    <w:rsid w:val="001678E0"/>
    <w:rsid w:val="00CB00B1"/>
    <w:rsid w:val="00F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2021-10-19T08:39:00Z</dcterms:created>
  <dcterms:modified xsi:type="dcterms:W3CDTF">2021-10-19T08:39:00Z</dcterms:modified>
</cp:coreProperties>
</file>